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of North Carolina at Charlotte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School of Data Science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College of Computing and Informatics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45.52001953125" w:line="459.8155689239502" w:lineRule="auto"/>
        <w:ind w:left="12.480010986328125" w:right="1919.5581054687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Number and Title: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SPOA 1120: Factors of Human Performance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Credits: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credits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2.1044921875" w:line="240" w:lineRule="auto"/>
        <w:ind w:left="5.999908447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Days/Time, Location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TR 8:30-9:45, Fretwell 100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8.15994262695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Faculty Information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Name: Abbey Thomas, PhD, ATC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27960205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231 Belk Gym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2261.2796020507812"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Office Hours: TBA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1.9075107574463" w:lineRule="auto"/>
        <w:ind w:left="4.319915771484375" w:right="568.192138671875" w:firstLine="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Catalog Description: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Explores all aspects of human athlete performance ranging from  nutrition and physiology to psychological considerations for the athlete.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12.4800109863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Objectives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07995605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 will: </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7.9091739654541" w:lineRule="auto"/>
        <w:ind w:left="731.5199279785156" w:right="61.492919921875" w:hanging="36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Describe the roles of all members of the sports performance team and how the sports  analyst integrates with each team member.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7.908673286438" w:lineRule="auto"/>
        <w:ind w:left="371.0398864746094" w:right="310.32470703125" w:hanging="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b) Explain foundational principles of kinesiology, including nutrition and physiology. c) Describe the psychological considerations in human sports performance.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Pre-Requisite: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SPOA major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6799011230468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Instructional Method: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In-person lecture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textbooks: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all readings will be provided on Canvas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7.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Required Materials: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None </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Communication: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279998779296875" w:right="300.960693359375" w:firstLine="6.23992919921875"/>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Course related messages will be conveyed via Canvas and UNC Charlotte email, which is  the official means of communication for the University. As a student, you are responsible  for checking both Canvas and email on a regular basis.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Evaluation Methods: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799072265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Grading Scale and Criteria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student’s final grade will be based on the scores from each of the following evaluations: </w:t>
      </w:r>
    </w:p>
    <w:tbl>
      <w:tblPr>
        <w:tblStyle w:val="Table1"/>
        <w:tblW w:w="6475.199890136719" w:type="dxa"/>
        <w:jc w:val="left"/>
        <w:tblInd w:w="2.8790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26.3998413085938"/>
        <w:gridCol w:w="3148.800048828125"/>
        <w:tblGridChange w:id="0">
          <w:tblGrid>
            <w:gridCol w:w="3326.3998413085938"/>
            <w:gridCol w:w="3148.800048828125"/>
          </w:tblGrid>
        </w:tblGridChange>
      </w:tblGrid>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1"/>
                <w:i w:val="0"/>
                <w:smallCaps w:val="0"/>
                <w:strike w:val="0"/>
                <w:color w:val="000000"/>
                <w:sz w:val="24"/>
                <w:szCs w:val="24"/>
                <w:u w:val="none"/>
                <w:shd w:fill="auto" w:val="clear"/>
                <w:vertAlign w:val="baseline"/>
              </w:rPr>
            </w:pPr>
            <w:r w:rsidDel="00000000" w:rsidR="00000000" w:rsidRPr="00000000">
              <w:rPr>
                <w:rFonts w:ascii="Times" w:cs="Times" w:eastAsia="Times" w:hAnsi="Times"/>
                <w:b w:val="1"/>
                <w:i w:val="0"/>
                <w:smallCaps w:val="0"/>
                <w:strike w:val="0"/>
                <w:color w:val="000000"/>
                <w:sz w:val="24"/>
                <w:szCs w:val="24"/>
                <w:u w:val="none"/>
                <w:shd w:fill="auto" w:val="clear"/>
                <w:vertAlign w:val="baseline"/>
                <w:rtl w:val="0"/>
              </w:rPr>
              <w:t xml:space="preserve">Points</w:t>
            </w:r>
          </w:p>
        </w:tc>
      </w:tr>
      <w:tr>
        <w:trPr>
          <w:cantSplit w:val="0"/>
          <w:trHeight w:val="283.2000732421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10339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Exam 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100</w:t>
            </w:r>
          </w:p>
        </w:tc>
      </w:tr>
      <w:tr>
        <w:trPr>
          <w:cantSplit w:val="0"/>
          <w:trHeight w:val="287.999572753906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10339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Exam 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100</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10339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Exam 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100</w:t>
            </w:r>
          </w:p>
        </w:tc>
      </w:tr>
    </w:tbl>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2"/>
        <w:tblW w:w="6475.199890136719" w:type="dxa"/>
        <w:jc w:val="left"/>
        <w:tblInd w:w="2.8790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326.3998413085938"/>
        <w:gridCol w:w="3148.800048828125"/>
        <w:tblGridChange w:id="0">
          <w:tblGrid>
            <w:gridCol w:w="3326.3998413085938"/>
            <w:gridCol w:w="3148.8000488281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7.84103393554688" w:right="0" w:firstLine="0"/>
              <w:jc w:val="left"/>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Final Assignment </w:t>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w:cs="Times" w:eastAsia="Times" w:hAnsi="Times"/>
                <w:b w:val="0"/>
                <w:i w:val="0"/>
                <w:smallCaps w:val="0"/>
                <w:strike w:val="0"/>
                <w:color w:val="000000"/>
                <w:sz w:val="24"/>
                <w:szCs w:val="24"/>
                <w:u w:val="none"/>
                <w:shd w:fill="auto" w:val="clear"/>
                <w:vertAlign w:val="baseline"/>
              </w:rPr>
            </w:pPr>
            <w:r w:rsidDel="00000000" w:rsidR="00000000" w:rsidRPr="00000000">
              <w:rPr>
                <w:rFonts w:ascii="Times" w:cs="Times" w:eastAsia="Times" w:hAnsi="Times"/>
                <w:b w:val="0"/>
                <w:i w:val="0"/>
                <w:smallCaps w:val="0"/>
                <w:strike w:val="0"/>
                <w:color w:val="000000"/>
                <w:sz w:val="24"/>
                <w:szCs w:val="24"/>
                <w:u w:val="none"/>
                <w:shd w:fill="auto" w:val="clear"/>
                <w:vertAlign w:val="baseline"/>
                <w:rtl w:val="0"/>
              </w:rPr>
              <w:t xml:space="preserve">200</w:t>
            </w:r>
          </w:p>
        </w:tc>
      </w:tr>
    </w:tbl>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5.7598876953125" w:right="2160.96496582031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The student’s final grade will be awarded based on the following scale: ≥450 points 90-100% A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6.71997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400-449 points 80-89.9% B </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350-399 points 70-79.9% C </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2.7198791503906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300-349 points 60-69.9% D </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001220703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&lt;300 points &lt;59.9% F </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8945312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Assignments: </w:t>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5.03997802734375" w:right="34.609375" w:hanging="0.240020751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will take 3 written exams and complete 1 assignment throughout the semester related to  the course content. Detailed instructions and a rubric for the assignment will be posted on  Canvas. </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6123046875" w:line="229.24142360687256" w:lineRule="auto"/>
        <w:ind w:left="723.1199645996094" w:right="187.301025390625" w:hanging="347.76107788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Exams 1-3: a combination of multiple choice, T/F, fill-in-the-blank, and multiple  answer questions will be used to test your knowledge of the topics covered in class.  Exams will be worth 100 points each and will be taken in person during class time  using Canvas. </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3.47900390625" w:line="229.90804195404053" w:lineRule="auto"/>
        <w:ind w:left="722.39990234375" w:right="40.850830078125" w:hanging="347.0410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Noto Sans Symbols" w:cs="Noto Sans Symbols" w:eastAsia="Noto Sans Symbols" w:hAnsi="Noto Sans Symbols"/>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Final Assignment: You will interview 2 professionals in the areas of nutrition, sport  psychology, exercise physiology, and/or sports medicine (the 2 people cannot be in  the same discipline). Based on your interview of these professionals, you will write a  3-5 page paper on the future of human performance. Detailed instructions can be  found on Canvas. </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7.9091739654541" w:lineRule="auto"/>
        <w:ind w:left="2.639923095703125" w:right="33.082275390625" w:firstLine="12.7200317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Subject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instructor reserves the right to alter this syllabus based on  best practices that fit changing circumstances. </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23046875" w:line="240" w:lineRule="auto"/>
        <w:ind w:left="11.519927978515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Teaching Strategies: </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5952682495" w:lineRule="auto"/>
        <w:ind w:left="5.279998779296875" w:right="228.0126953125" w:firstLine="4.79995727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Teaching methods may include a combination of lectures and audiovisual presentations by  faculty. Student participation in discussions, demonstration of problem solving, critical  thinking exercises, and group collaboration will be utilized throughout the semester. All  students are expected to contribute in a meaningful way to classroom discussions. </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8222656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Expectations: </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804195404053" w:lineRule="auto"/>
        <w:ind w:left="4.319915771484375" w:right="80.9912109375" w:firstLine="5.760040283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syllabus contains the policies and expectations I have established for SPOA 1120.  Please read the entire syllabus carefully before continuing in this course. These policies and  expectations are intended to create a productive learning atmosphere for all students. Unless  you are prepared to abide by these policies and expectations, you risk losing the opportunity  to participate further in the course.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40" w:lineRule="auto"/>
        <w:ind w:left="12.480010986328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Classroom Conduct: </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92751312256" w:lineRule="auto"/>
        <w:ind w:left="2.39990234375" w:right="94.3249511718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 will conduct this class in an atmosphere of mutual respect. I encourage your active  participation in class discussions. Each of us may have strongly differing opinions on the  various topics of class discussions. The conflict of ideas is encouraged and welcome. The  orderly questioning of the ideas of others, including mine, is similarly welcome. However, I  will exercise my responsibility to manage the discussions so that ideas and argument can </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2.39990234375" w:right="347.044677734375" w:hanging="1.920013427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proceed in an orderly fashion. You should expect that if your conduct during class  discussions seriously disrupts the atmosphere of mutual respect I expect in this class; you  will not be permitted to participate further.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9.90829944610596" w:lineRule="auto"/>
        <w:ind w:left="2.639923095703125" w:right="153.7548828125" w:firstLine="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Instructor’s absence or tardiness: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You must wait a full 20 minutes after the start of class  before you may leave without being counted absent, or you must follow any written instructions I may give you about my anticipated tardiness. </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40" w:lineRule="auto"/>
        <w:ind w:left="7.6799011230468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Electronic Devices within Classroom:  </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93991088867" w:lineRule="auto"/>
        <w:ind w:left="11.519927978515625" w:right="140.980224609375" w:hanging="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use of cell phones, smart phones, or other mobile communication devices is disruptive,  and is therefore prohibited during class unless approved by instructor prior to class.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0986328125" w:line="229.90779876708984" w:lineRule="auto"/>
        <w:ind w:left="4.319915771484375" w:right="877.1044921875" w:firstLine="13.6799621582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permitted to use computers during class for note-taking and other class related work only. Those using computers during class for work not related to that  class will be dismissed from class. </w:t>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29.90779876708984" w:lineRule="auto"/>
        <w:ind w:left="10.0799560546875" w:right="107.200927734375" w:hanging="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Attendance and participation: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Everyone is expected to positively contribute to the overall  learning experience over the course of the semester by asking questions, providing  examples, and taking part in classroom discussions.  </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55.61279296875"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COLLEGE AND DEPARTMENTAL POLICIES </w:t>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40" w:lineRule="auto"/>
        <w:ind w:left="8.399963378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Policies:  </w:t>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30.3078269958496" w:lineRule="auto"/>
        <w:ind w:left="3.119964599609375" w:right="21.185302734375" w:firstLine="9.36004638671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Code of Student Responsibility: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and the instructor are expected to engage  with each other respectfully. Unwelcome conduct directed toward another person based  upon that person’s actual or perceived race, actual or perceived gender, color, religion, age,  national origin, ethnicity, disability, or veteran status, or for any other reason, may constitute  a violation of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University Policy 406, The Code of Student Responsibility</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Any student  suspected of engaging in such conduct will be referred to the Office of Student Conduct. </w:t>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612548828125" w:line="229.9079704284668" w:lineRule="auto"/>
        <w:ind w:left="4.799957275390625" w:right="0.2014160156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Academic Integrity Violations Including Plagiarism: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are required to read and  abide by the Code of Student Academic Integrity. Violations of the Code of Student  Academic Integrity, including plagiarism, will result in disciplinary action as provided in the  Code. Definitions and examples of plagiarism are set forth in the Code and on the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Accountability &amp; Conflict Resolution website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Code is available from the Dean of  Students Office or online at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legal.charlotte.edu/policies/up-407</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Additional resources are  available on the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 Accountability &amp; Conflict Resolution website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02392578125" w:line="227.908673286438" w:lineRule="auto"/>
        <w:ind w:left="5.279998779296875" w:right="47.860107421875" w:firstLine="1.4399719238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Faculty may ask students to produce identification at examinations and may require students  to demonstrate that graded assignments completed outside of class are their own work. </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01153564453125" w:line="229.90779876708984" w:lineRule="auto"/>
        <w:ind w:left="6.959991455078125" w:right="204.674072265625" w:firstLine="8.399963378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Students Rights and Responsibilities for Disability Accommodations</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Students in this  course seeking accommodations to disabilities must first consult with the Office of  Disability Services and follow the instructions of that office for obtaining accommodations.</w:t>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19352912902832" w:lineRule="auto"/>
        <w:ind w:left="2.39990234375" w:right="272.640380859375" w:firstLine="9.120025634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Title IX Reporting Obligations Regarding Incidents of Sexual Harassment, sexual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single"/>
          <w:shd w:fill="auto" w:val="clear"/>
          <w:vertAlign w:val="baseline"/>
          <w:rtl w:val="0"/>
        </w:rPr>
        <w:t xml:space="preserve">assault, dating violence, domestic violence, or stalking: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 Charlotte is committed to  providing an environment free of all forms of discrimination and sexual harassment,  including sexual assault, domestic violence, dating violence, and stalking. If you (or  someone you know) has experienced or experiences any of these incidents, know that you  are not alone. UNC Charlotte has staff members trained to support you in navigating  campus life, accessing health and counseling services, providing academic and housing  accommodations, helping with civil protective orders, and more. </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727294921875" w:line="229.62244033813477" w:lineRule="auto"/>
        <w:ind w:left="4.319915771484375" w:right="48.8671875" w:firstLine="2.640075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Please be aware that all UNC Charlotte employees, including faculty members, are expected  to relay any information or reports of sexual misconduct they receive to the Title IX  Coordinator. This means that if you tell me about a situation involving sexual harassment,  sexual assault, dating violence, domestic violence, or stalking, I am expected to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report the</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information to the Title IX Coordinator</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Although I am expected to report the situation, you  will still have options about how your case will be handled, including whether or not you  wish to pursue a formal complaint. Our goal is to make sure you are aware of the range of  options available to you and have access to the resources you need. </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29736328125" w:line="229.90804195404053" w:lineRule="auto"/>
        <w:ind w:left="4.07989501953125" w:right="340.7666015625" w:firstLine="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wish to speak to someone confidentially, you can contact the following on-campus  resources, who are not required to report the incident to the Title IX Coordinator: (1)  University Counseling Center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counselingcenter.charlotte.edu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7-0311); or (2) Student  Health Center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studenthealth.charlotte.edu</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7-7400). Additional information about your  options is also available at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titleix.charlotte.edu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under the “Students” tab. </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9079704284668" w:lineRule="auto"/>
        <w:ind w:left="3.119964599609375" w:right="160.1245117187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University Policy on Withdrawals: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complete all courses for  which they are registered at the close of the add/drop period. If you are concerned about  your ability to succeed in this course, it is important to make an appointment to speak with  me as soon as possible. The University policy on withdrawal allows students only a limited  number of opportunities available to withdraw from courses. It is important for you to  understand the financial and academic consequences that may result from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course  withdrawal</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57434558868408" w:lineRule="auto"/>
        <w:ind w:left="4.319915771484375" w:right="81.173095703125" w:firstLine="8.160095214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Credit Workload: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3-credit course requires 3 hours of classroom or direct  faculty instruction and 6 hours of out-of-class student work each week for approximately 15  weeks. Out-of-class work may include but is not limited to: Required reading, written  assignments, and studying for exams. </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8251953125" w:line="229.90804195404053" w:lineRule="auto"/>
        <w:ind w:left="2.39990234375" w:right="79.896240234375" w:firstLine="10.08010864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Content Recording or Sharing Is Prohibited: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Electronic video and/or audio  recording is not permitted during class unless the student obtains permission from the  instructor. If permission is granted,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A</w:t>
      </w:r>
      <w:r w:rsidDel="00000000" w:rsidR="00000000" w:rsidRPr="00000000">
        <w:rPr>
          <w:rFonts w:ascii="Times New Roman" w:cs="Times New Roman" w:eastAsia="Times New Roman" w:hAnsi="Times New Roman"/>
          <w:b w:val="0"/>
          <w:i w:val="1"/>
          <w:smallCaps w:val="0"/>
          <w:strike w:val="0"/>
          <w:color w:val="000000"/>
          <w:sz w:val="24"/>
          <w:szCs w:val="24"/>
          <w:u w:val="single"/>
          <w:shd w:fill="auto" w:val="clear"/>
          <w:vertAlign w:val="baseline"/>
          <w:rtl w:val="0"/>
        </w:rPr>
        <w:t xml:space="preserve">NY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distribution of the recording is prohibited. Students  with specific electronic recording accommodations authorized by the Office of Disability  Services do not require instructor permission; however, the instructor must be notified of  any such accommodation prior to recording. Any distribution of such recordings is  prohibited. </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4.319915771484375" w:right="167.15209960937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are prohibited from copying and sharing old exams, course notes, tests, lecture  slides, assignments, or online content on any other website, device, student groups, etc., as  this infringes on the professor’s rights and is a copyright infringement. Sharing any content  without explicit permission of the instructor will result in an Academic Integrity Violation. </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29.90779876708984" w:lineRule="auto"/>
        <w:ind w:left="2.39990234375" w:right="175.296630859375" w:firstLine="6.4801025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Policy on the Use of Unauthorized Materials: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following materials, equipment,  websites, or tools are prohibited for completing course assignments, quizzes or  examinations, or other academic exercises unless I explicitly permit such use for legitimate  pedagogical purposes: ChatGPT or other generative artificial intelligence tools as well as online course material suppliers like CourseHero or Chegg, etc. </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939453125" w:line="240" w:lineRule="auto"/>
        <w:ind w:left="7.4398803710937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Last Date of Attendance:  </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50829982757568" w:lineRule="auto"/>
        <w:ind w:left="4.799957275390625" w:right="48.599853515625" w:firstLine="5.2799987792968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United States Department of Education requires UNC Charlotte’s Office of Financial  Aid to determine if a student who receives financial aid and fails to earn a passing grade in a  course has actually attended and/or completed the course. If you earn an F or U grade, your  last date of attendance will be reported to the United States Department of Education. </w:t>
      </w: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This  may require you to pay back any financial aid funds received for this course.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additional information, see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Last Date of Attendance FAQs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on the Registrar's website.) </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14990234375" w:line="229.90804195404053" w:lineRule="auto"/>
        <w:ind w:left="4.319915771484375" w:right="75.4614257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Absenteeism or Tardiness Policy: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Students are expected to attend every class and remain  in class for the duration of the session. Failure to attend class or arriving late may impact  your ability to achieve course objectives which could affect your course grade. An absence,  excused or unexcused, does not relieve a student of any course requirement. Regular class  attendance is a student’s obligation, as is a responsibility for all the work of class meetings,  including tests and written tasks. Any unexcused absence or excessive tardiness may result  in a loss of participation points. </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30.57440280914307" w:lineRule="auto"/>
        <w:ind w:left="2.39990234375" w:right="1.23291015625" w:firstLine="10.080108642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Class Absence(s):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instructor has the authority to excuse a student’s class absence(s)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grant a student an academic accommodation (turn in a late assignment, provide extra time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on an assignment, reschedule an exam, etc.). However, under Academic Affairs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Policy 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Course Attendance and Participation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University-sanctioned events or activities are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considered excused absences. A University-sanctioned event or activity is one in which a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student formally represents the University to external constituencies in athletic or academic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activities. This policy does not supersede individual program attendance and/or participation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requirements that are aligned with accreditation or licensure. For more information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student responsibilities to account for such an absence, see p</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rovost.charlotte.edu/policies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w:t>
      </w:r>
      <w:r w:rsidDel="00000000" w:rsidR="00000000" w:rsidRPr="00000000">
        <w:rPr>
          <w:rFonts w:ascii="Times New Roman" w:cs="Times New Roman" w:eastAsia="Times New Roman" w:hAnsi="Times New Roman"/>
          <w:b w:val="0"/>
          <w:i w:val="0"/>
          <w:smallCaps w:val="0"/>
          <w:strike w:val="0"/>
          <w:color w:val="000000"/>
          <w:sz w:val="24"/>
          <w:szCs w:val="24"/>
          <w:u w:val="single"/>
          <w:shd w:fill="auto" w:val="clear"/>
          <w:vertAlign w:val="baseline"/>
          <w:rtl w:val="0"/>
        </w:rPr>
        <w:t xml:space="preserve">rocedures/academic-policies-and-procedures/course-attendance-and-participation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45654296875" w:line="230.90762615203857" w:lineRule="auto"/>
        <w:ind w:left="9.839935302734375" w:right="115.3393554687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Students are encouraged to work directly with their instructors regarding class absences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medical appointments, military/court orders, and/or personal and family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emergencies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such as a death in the immediate family, where a student is able to provide an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instructor with appropriate supporting documentation of the absence. The final decision for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approval of absences and missed work or make-up work is determined by the instructor. </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1240234375" w:line="227.908673286438" w:lineRule="auto"/>
        <w:ind w:left="4.319915771484375" w:right="0" w:firstLine="2.400054931640625"/>
        <w:jc w:val="left"/>
        <w:rPr>
          <w:rFonts w:ascii="Times New Roman" w:cs="Times New Roman" w:eastAsia="Times New Roman" w:hAnsi="Times New Roman"/>
          <w:b w:val="0"/>
          <w:i w:val="0"/>
          <w:smallCaps w:val="0"/>
          <w:strike w:val="0"/>
          <w:color w:val="000000"/>
          <w:sz w:val="24"/>
          <w:szCs w:val="24"/>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For absences due to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religious observances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students must provide the instructor with written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notice of requested accommodations no later than the 10th day of instruction for the </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0.90762615203857" w:lineRule="auto"/>
        <w:ind w:left="10.0799560546875" w:right="161.640625" w:firstLine="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semester. The instructor and the student should then discuss what a reasonable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accommodation should be in the given case and then document this agreed-upon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accommodation.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University Policy 409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provides more details about this procedure.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Office of Civil Rights and Title IX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 available as a resource if students or faculty 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questions about the process. </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21240234375" w:line="230.57434558868408" w:lineRule="auto"/>
        <w:ind w:left="2.639923095703125" w:right="108.387451171875" w:firstLine="7.44003295898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Office of Student Assistance and Support Services (SASS)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can provide notification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faculty of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emergency situations</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when a student is unable to do so and when the office has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been made aware of such emergencies. In such situations, the SASS office may also be able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assist with verification of such emergencies, once a student is able to return to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classes. The SASS office does not provide verification of absences for car trouble, weather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issues, personal activities, work, weddings, vacations, or University-sponsored events.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Absences related to such activities should be discussed directly with the faculty member. </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545654296875" w:line="230.3078269958496" w:lineRule="auto"/>
        <w:ind w:left="5.279998779296875" w:right="8.64990234375" w:firstLine="12.719879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Should a student need assistance from the SASS office in verifying an emergency situation,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they can submit an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online request form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sass.charlotte.edu/services/absence-verification</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 and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attach supporting documentation. Please note that students are not required to go through the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SASS office at any time regarding absence verification, and the SASS office does not have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authority to excuse absences, allow for make-up work, or provide other academic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accommodations. </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0.8123779296875" w:line="230.57451725006104" w:lineRule="auto"/>
        <w:ind w:left="5.279998779296875" w:right="34.80224609375" w:firstLine="3.60000610351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In cases of absence due to </w:t>
      </w:r>
      <w:r w:rsidDel="00000000" w:rsidR="00000000" w:rsidRPr="00000000">
        <w:rPr>
          <w:rFonts w:ascii="Times New Roman" w:cs="Times New Roman" w:eastAsia="Times New Roman" w:hAnsi="Times New Roman"/>
          <w:b w:val="1"/>
          <w:i w:val="0"/>
          <w:smallCaps w:val="0"/>
          <w:strike w:val="0"/>
          <w:color w:val="000000"/>
          <w:sz w:val="24"/>
          <w:szCs w:val="24"/>
          <w:highlight w:val="white"/>
          <w:u w:val="none"/>
          <w:vertAlign w:val="baseline"/>
          <w:rtl w:val="0"/>
        </w:rPr>
        <w:t xml:space="preserve">pregnancy or parenting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(pregnancy, childbirth, false pregnancy,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termination of pregnancy, or recovery from any of these conditions), students should contact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Office of Civil Rights and Title IX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to obtain absence verification by completing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the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online form </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at </w:t>
      </w:r>
      <w:r w:rsidDel="00000000" w:rsidR="00000000" w:rsidRPr="00000000">
        <w:rPr>
          <w:rFonts w:ascii="Times New Roman" w:cs="Times New Roman" w:eastAsia="Times New Roman" w:hAnsi="Times New Roman"/>
          <w:b w:val="0"/>
          <w:i w:val="0"/>
          <w:smallCaps w:val="0"/>
          <w:strike w:val="0"/>
          <w:color w:val="000000"/>
          <w:sz w:val="24"/>
          <w:szCs w:val="24"/>
          <w:highlight w:val="white"/>
          <w:u w:val="single"/>
          <w:vertAlign w:val="baseline"/>
          <w:rtl w:val="0"/>
        </w:rPr>
        <w:t xml:space="preserve">http://bit.ly/332eaGd</w:t>
      </w:r>
      <w:r w:rsidDel="00000000" w:rsidR="00000000" w:rsidRPr="00000000">
        <w:rPr>
          <w:rFonts w:ascii="Times New Roman" w:cs="Times New Roman" w:eastAsia="Times New Roman" w:hAnsi="Times New Roman"/>
          <w:b w:val="0"/>
          <w:i w:val="0"/>
          <w:smallCaps w:val="0"/>
          <w:strike w:val="0"/>
          <w:color w:val="000000"/>
          <w:sz w:val="24"/>
          <w:szCs w:val="24"/>
          <w:highlight w:val="white"/>
          <w:u w:val="none"/>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521484375" w:line="229.90804195404053" w:lineRule="auto"/>
        <w:ind w:left="4.319915771484375" w:right="340.22705078125" w:firstLine="1.6799926757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Disability Accommodations: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 Charlotte is committed to access to education. If you  have a disability and need academic accommodations, please provide a letter of  accommodation from Disability Services early in the semester. For more information on  accommodations, contact the Office of Disability Services at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704-687-0040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or visit their  office in Fretwell 230. </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23291015625" w:line="229.50807094573975" w:lineRule="auto"/>
        <w:ind w:left="2.39990234375" w:right="361.683349609375" w:firstLine="2.40005493164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All students are required to abide by the UNC Charlotte Sexual Harassment Policy  (http://legal.uncc.edu/policies/up-502) and the policy on Responsible Use of University  Computing and Electronic Communication Resources (http://legal.uncc.edu/policies/up 307). Sexual harassment, as defined in the UNC Charlotte Sexual Harassment Policy, is  prohibited, even when carried out through computers or other electronic communications  systems, including course-based chat rooms or message boards.  </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412109375" w:line="230.3078269958496" w:lineRule="auto"/>
        <w:ind w:left="4.319915771484375" w:right="268.372802734375" w:firstLine="3.119964599609375"/>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Religious Accommodation</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It is the obligation of students to provide faculty with  reasonable notice of the dates of religious observances on which they will be absent by  submitting a Request for Religious Accommodation Form to their instructor prior to the  census date for enrollment for a given semester http://legal.uncc.edu/policies/up-409. The  census date for each semester (typically the tenth day of instruction) can be found in UNC  Charlotte’s Academic Calendar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http://registrar.uncc.edu/calendars/calendar.htm</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24142360687256" w:lineRule="auto"/>
        <w:ind w:left="4.319915771484375" w:right="2.596435546875" w:firstLine="4.560089111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Preferred Gender Pronoun: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course affirms people of all gender expressions and  gender identities. If you prefer to be called a different name than what is indicated on the  class roster, please let me know. Feel free to correct me on your preferred gender pronoun. If  you have any questions or concerns, please do not hesitate to contact me. </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679443359375" w:line="230.57418823242188" w:lineRule="auto"/>
        <w:ind w:left="0" w:right="13.96484375" w:firstLine="12.480010986328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Campus Emergencies: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 Charlotte and your instructor have a primary responsibility for  ensuring student safety. Students are notified of impending or imminent threats via the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inerAlert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In the event of an imminent emergency, please follow all university  and/or instructor guidelines. </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1.346435546875" w:line="229.90779876708984" w:lineRule="auto"/>
        <w:ind w:left="11.519927978515625" w:right="48.31787109375" w:hanging="4.55993652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Disruptions to university operations are communicated via the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N</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inerNotice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system. All  students are automatically enrolled in NinerNotice to receive important texts and other UNC  Charlotte communications.  </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2.01171875" w:line="227.9097032546997" w:lineRule="auto"/>
        <w:ind w:left="11.039886474609375" w:right="386.9384765625" w:firstLine="4.3200683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Safety and Security Information: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UNC Charlotte’s Department of Safety and Security  offers the following safety tips: </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4107666015625" w:line="229.24142360687256" w:lineRule="auto"/>
        <w:ind w:left="724.7999572753906" w:right="87.845458984375" w:hanging="341.040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Ensure your cell phone number is in the Banner Self-Serve system (Emergency Text  Phone Number box) to receive text message NinerAlerts. NinerAlerts are sent via a  variety of methods when there is a threat to campus safety or a change in operating  condition.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789794921875" w:line="229.90804195404053" w:lineRule="auto"/>
        <w:ind w:left="725.0399780273438" w:right="34.27490234375" w:hanging="341.2800598144531"/>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For every NinerAlert that is issued, an action directive is also included in the body of  the message. Action Directives can include run, hide, fight; seek shelter; or evacuate.  Visit </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emergency.uncc.edu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for more information on what each directive means. </w:t>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690994262695" w:lineRule="auto"/>
        <w:ind w:left="727.919921875" w:right="327.747802734375" w:hanging="344.16000366210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Download the Livesafe app. This connects you to campus police via phone or text  24/7. </w:t>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743923187256" w:lineRule="auto"/>
        <w:ind w:left="1444.3197631835938" w:right="620.02075195312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911 dialed from a mobile phone connects to CMPD and can slow down  response.  </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690994262695" w:lineRule="auto"/>
        <w:ind w:left="1444.3197631835938" w:right="294.12475585937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Alternatively, you can put the UNC Charlotte Police emergency number in  your phone: 704-687-2200. </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76953125" w:line="231.90690994262695" w:lineRule="auto"/>
        <w:ind w:left="730.8000183105469" w:right="434.3072509765625" w:hanging="347.0401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Always be aware of your surroundings and know the quickest escape routes: exit  doors, windows, etc. </w:t>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31591796875" w:line="231.90743923187256" w:lineRule="auto"/>
        <w:ind w:left="724.7999572753906" w:right="300.772705078125" w:hanging="341.0400390625"/>
        <w:jc w:val="left"/>
        <w:rPr>
          <w:rFonts w:ascii="Times New Roman" w:cs="Times New Roman" w:eastAsia="Times New Roman" w:hAnsi="Times New Roman"/>
          <w:b w:val="0"/>
          <w:i w:val="0"/>
          <w:smallCaps w:val="0"/>
          <w:strike w:val="0"/>
          <w:color w:val="0000ff"/>
          <w:sz w:val="24"/>
          <w:szCs w:val="24"/>
          <w:u w:val="singl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Safety and Security offers a variety of trainings to students. For more information,  visit: </w:t>
      </w:r>
      <w:r w:rsidDel="00000000" w:rsidR="00000000" w:rsidRPr="00000000">
        <w:rPr>
          <w:rFonts w:ascii="Times New Roman" w:cs="Times New Roman" w:eastAsia="Times New Roman" w:hAnsi="Times New Roman"/>
          <w:b w:val="0"/>
          <w:i w:val="0"/>
          <w:smallCaps w:val="0"/>
          <w:strike w:val="0"/>
          <w:color w:val="0000ff"/>
          <w:sz w:val="24"/>
          <w:szCs w:val="24"/>
          <w:u w:val="none"/>
          <w:shd w:fill="auto" w:val="clear"/>
          <w:vertAlign w:val="baseline"/>
          <w:rtl w:val="0"/>
        </w:rPr>
        <w:t xml:space="preserve">h</w:t>
      </w:r>
      <w:r w:rsidDel="00000000" w:rsidR="00000000" w:rsidRPr="00000000">
        <w:rPr>
          <w:rFonts w:ascii="Times New Roman" w:cs="Times New Roman" w:eastAsia="Times New Roman" w:hAnsi="Times New Roman"/>
          <w:b w:val="0"/>
          <w:i w:val="0"/>
          <w:smallCaps w:val="0"/>
          <w:strike w:val="0"/>
          <w:color w:val="0000ff"/>
          <w:sz w:val="24"/>
          <w:szCs w:val="24"/>
          <w:u w:val="single"/>
          <w:shd w:fill="auto" w:val="clear"/>
          <w:vertAlign w:val="baseline"/>
          <w:rtl w:val="0"/>
        </w:rPr>
        <w:t xml:space="preserve">ttps://police.uncc.edu/crime-prevention-safety </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31.90743923187256" w:lineRule="auto"/>
        <w:ind w:left="731.5199279785156" w:right="107.4755859375" w:hanging="347.760009765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Remember: Personal pepper spray is allowed on campus. However, guns and knives  are not. </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0.01220703125" w:line="240" w:lineRule="auto"/>
        <w:ind w:left="4.7999572753906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Action Directives included in NinerAlerts: </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20166015625" w:line="240" w:lineRule="auto"/>
        <w:ind w:left="7.4398803710937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Run-Hide-Fight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is the action directive for an active assailant.  </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743923187256" w:lineRule="auto"/>
        <w:ind w:left="722.39990234375" w:right="401.114501953125" w:hanging="338.6399841308594"/>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RUN: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outside or in a building and it is safe to flee, run and leave the campus if  possible. </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29.90804195404053" w:lineRule="auto"/>
        <w:ind w:left="724.3199157714844" w:right="67.20458984375" w:hanging="340.55999755859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HIDE: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you are in a building and unsure of where the threat is, find the closest  room in which to hide. Close, lock and/or barricade doors if they do not lock. Do not  huddle in one location. Remain quiet.  </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8.41217041015625" w:line="227.90817260742188" w:lineRule="auto"/>
        <w:ind w:left="383.7599182128906" w:right="566.8328857421875"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FIGHT: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This is a last-resort option. Do not seek the assailant. If you come into  direct contact with the individual, use any means necessary to defend yourself.</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31.90690994262695" w:lineRule="auto"/>
        <w:ind w:left="4.319915771484375" w:right="395.030517578125" w:firstLine="0.480041503906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Seek Shelter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directive is normally issued during severe weather or hazardous material  releases. </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612548828125" w:line="240" w:lineRule="auto"/>
        <w:ind w:left="8.8800048828125"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If a Seek Shelter is ordered: </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Stay inside if you are indoors. </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383.7599182128906"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If outside, quickly go to the nearest building.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29.90779876708984" w:lineRule="auto"/>
        <w:ind w:left="383.7599182128906" w:right="667.2052001953125"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Once indoors, find a space in the building to shelter. Stay away from windows. ● In a tornado, go to the lowest floor of the building and find an interior room or  hallway to shelter in. Stay away from windows.  </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612060546875" w:line="231.90793991088867" w:lineRule="auto"/>
        <w:ind w:left="9.839935302734375" w:right="848.59619140625" w:hanging="5.0399780273437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An Evacuation can be for either a single building, area or the entire campus. Further  information and direction will be included in the NinerAlert. </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84.810791015625" w:line="230.3078842163086" w:lineRule="auto"/>
        <w:ind w:left="0" w:right="27.413330078125" w:firstLine="8.15994262695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Food Insecurity Statement: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Food insecurity is defined by the USDA as “a lack of access to  enough food for an active, healthy life.” Food insecure categories include: reduced caloric  intake, reduced food quality, lack of variety in diet, disrupted eating patterns, and hunger.  Research shows that college students experience food insecurity at higher rates than the  American household rate, and that food insecurity can negatively impact academic  performance and persistence. In recognition of this problem, UNC Charlotte offers  assistance to students facing food insecurity through an on- campus food pantry. The Jamil  Niner Student Pantry (JNSP) is located on the east edge of campus at 1224 John Kirk Road.  It has regular hours which may change from semester to semester; please see the website at  https://ninerpantry.uncc.edu/ for schedule and details on its services, as well as resources  about hunger and food insecurity among college students.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8800048828125" w:right="0" w:firstLine="0"/>
        <w:jc w:val="left"/>
        <w:rPr>
          <w:rFonts w:ascii="Times" w:cs="Times" w:eastAsia="Times" w:hAnsi="Times"/>
          <w:b w:val="1"/>
          <w:i w:val="0"/>
          <w:smallCaps w:val="0"/>
          <w:strike w:val="0"/>
          <w:color w:val="000000"/>
          <w:sz w:val="24"/>
          <w:szCs w:val="24"/>
          <w:u w:val="single"/>
          <w:shd w:fill="auto" w:val="clear"/>
          <w:vertAlign w:val="baseline"/>
        </w:rPr>
      </w:pPr>
      <w:r w:rsidDel="00000000" w:rsidR="00000000" w:rsidRPr="00000000">
        <w:rPr>
          <w:rFonts w:ascii="Times" w:cs="Times" w:eastAsia="Times" w:hAnsi="Times"/>
          <w:b w:val="1"/>
          <w:i w:val="0"/>
          <w:smallCaps w:val="0"/>
          <w:strike w:val="0"/>
          <w:color w:val="000000"/>
          <w:sz w:val="24"/>
          <w:szCs w:val="24"/>
          <w:u w:val="single"/>
          <w:shd w:fill="auto" w:val="clear"/>
          <w:vertAlign w:val="baseline"/>
          <w:rtl w:val="0"/>
        </w:rPr>
        <w:t xml:space="preserve">Topical/Unit Outline </w:t>
      </w:r>
    </w:p>
    <w:tbl>
      <w:tblPr>
        <w:tblStyle w:val="Table3"/>
        <w:tblW w:w="8918.399353027344" w:type="dxa"/>
        <w:jc w:val="left"/>
        <w:tblInd w:w="2.8790283203125" w:type="dxa"/>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801.5998840332031"/>
        <w:gridCol w:w="1982.4000549316406"/>
        <w:gridCol w:w="6134.3994140625"/>
        <w:tblGridChange w:id="0">
          <w:tblGrid>
            <w:gridCol w:w="801.5998840332031"/>
            <w:gridCol w:w="1982.4000549316406"/>
            <w:gridCol w:w="6134.3994140625"/>
          </w:tblGrid>
        </w:tblGridChange>
      </w:tblGrid>
      <w:tr>
        <w:trPr>
          <w:cantSplit w:val="0"/>
          <w:trHeight w:val="288.0004882812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Week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Date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Class Activity/Topic</w:t>
            </w:r>
          </w:p>
        </w:tc>
      </w:tr>
      <w:tr>
        <w:trPr>
          <w:cantSplit w:val="0"/>
          <w:trHeight w:val="283.199462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Introduction to Human Performance</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8/22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Importance of Physical Activity</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19946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8/29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and Philosophy of Physical Activity</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9/3</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19946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9/5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History of Performance Enhancement</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1994628906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9/12 </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Psychology of Human Performance</w:t>
            </w:r>
          </w:p>
        </w:tc>
      </w:tr>
      <w:tr>
        <w:trPr>
          <w:cantSplit w:val="0"/>
          <w:trHeight w:val="288.000488281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26757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9/19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 1</w:t>
            </w:r>
          </w:p>
        </w:tc>
      </w:tr>
      <w:tr>
        <w:trPr>
          <w:cantSplit w:val="0"/>
          <w:trHeight w:val="283.200683593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9/24</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Nutrition of Human Performance</w:t>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9/26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Physiology of Human Performance </w:t>
            </w:r>
          </w:p>
        </w:tc>
      </w:tr>
      <w:tr>
        <w:trPr>
          <w:cantSplit w:val="0"/>
          <w:trHeight w:val="283.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10/8</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10/10</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9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10/15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Class Fall Break</w:t>
            </w:r>
          </w:p>
        </w:tc>
      </w:tr>
      <w:tr>
        <w:trPr>
          <w:cantSplit w:val="0"/>
          <w:trHeight w:val="283.200073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10/17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 2</w:t>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Strength Training for Human Performance</w:t>
            </w:r>
          </w:p>
        </w:tc>
      </w:tr>
      <w:tr>
        <w:trPr>
          <w:cantSplit w:val="0"/>
          <w:trHeight w:val="283.200073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10/24 </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 </w:t>
            </w:r>
          </w:p>
        </w:tc>
        <w:tc>
          <w:tcPr>
            <w:shd w:fill="auto" w:val="clear"/>
            <w:tcMar>
              <w:top w:w="100.0" w:type="dxa"/>
              <w:left w:w="100.0" w:type="dxa"/>
              <w:bottom w:w="100.0" w:type="dxa"/>
              <w:right w:w="100.0" w:type="dxa"/>
            </w:tcMar>
            <w:vAlign w:val="top"/>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10/29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10/31</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Sports Medicine for Human Performance </w:t>
            </w:r>
          </w:p>
        </w:tc>
      </w:tr>
      <w:tr>
        <w:trPr>
          <w:cantSplit w:val="0"/>
          <w:trHeight w:val="283.199462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11/5</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11/7</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19946289062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11/12</w:t>
            </w:r>
          </w:p>
        </w:tc>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Monitoring Human Performance </w:t>
            </w:r>
          </w:p>
        </w:tc>
      </w:tr>
      <w:tr>
        <w:trPr>
          <w:cantSplit w:val="0"/>
          <w:trHeight w:val="288.0004882812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11/14</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3.2000732421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14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11/19</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11/21</w:t>
            </w:r>
          </w:p>
        </w:tc>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cantSplit w:val="0"/>
          <w:trHeight w:val="287.9998779296875" w:hRule="atLeast"/>
          <w:tblHeader w:val="0"/>
        </w:trPr>
        <w:tc>
          <w:tcPr>
            <w:vMerge w:val="restart"/>
            <w:shd w:fill="auto" w:val="clear"/>
            <w:tcMar>
              <w:top w:w="100.0" w:type="dxa"/>
              <w:left w:w="100.0" w:type="dxa"/>
              <w:bottom w:w="100.0" w:type="dxa"/>
              <w:right w:w="100.0" w:type="dxa"/>
            </w:tcMar>
            <w:vAlign w:val="top"/>
          </w:tcPr>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15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11/26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Exam 3</w:t>
            </w:r>
          </w:p>
        </w:tc>
      </w:tr>
      <w:tr>
        <w:trPr>
          <w:cantSplit w:val="0"/>
          <w:trHeight w:val="283.2000732421875" w:hRule="atLeast"/>
          <w:tblHeader w:val="0"/>
        </w:trPr>
        <w:tc>
          <w:tcPr>
            <w:vMerge w:val="continue"/>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11/28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No Class Thanksgiving Break</w:t>
            </w:r>
          </w:p>
        </w:tc>
      </w:tr>
      <w:tr>
        <w:trPr>
          <w:cantSplit w:val="0"/>
          <w:trHeight w:val="287.9998779296875" w:hRule="atLeast"/>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16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12/3 </w:t>
            </w:r>
          </w:p>
        </w:tc>
        <w:tc>
          <w:tcPr>
            <w:shd w:fill="auto" w:val="clear"/>
            <w:tcMar>
              <w:top w:w="100.0" w:type="dxa"/>
              <w:left w:w="100.0" w:type="dxa"/>
              <w:bottom w:w="100.0" w:type="dxa"/>
              <w:right w:w="100.0" w:type="dxa"/>
            </w:tcMar>
            <w:vAlign w:val="top"/>
          </w:tcPr>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The Performance Team</w:t>
            </w:r>
          </w:p>
        </w:tc>
      </w:tr>
    </w:tbl>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8.159942626953125"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FINAL EXAM BLOCK: December 10, 8-10:30am (final assignment due) </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71.9195556640625" w:line="229.90804195404053" w:lineRule="auto"/>
        <w:ind w:left="5.279998779296875" w:right="901.30126953125" w:firstLine="7.20001220703125"/>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Course Schedule/Outline </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(subject to change at instructor’s discretion):  ** </w:t>
      </w: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Syllabus Subject to Change</w:t>
      </w: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 The standards and requirements set forth in this  syllabus may be modified at any time by the course instructor. Notice of such  changes will be by announcement in class, written or email notice, or by changes to  this syllabus posted on Canvas.</w:t>
      </w:r>
    </w:p>
    <w:sectPr>
      <w:pgSz w:h="15840" w:w="12240" w:orient="portrait"/>
      <w:pgMar w:bottom="1660.8004760742188" w:top="1416.0009765625" w:left="1653.1210327148438" w:right="1598.6828613281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Times New Roman"/>
  <w:font w:name="Gungsuh"/>
  <w:font w:name="Times"/>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